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color w:val="2B2B2B"/>
          <w:highlight w:val="white"/>
        </w:rPr>
      </w:pPr>
      <w:r>
        <w:rPr/>
      </w:r>
    </w:p>
    <w:p>
      <w:pPr>
        <w:pStyle w:val="Normal"/>
        <w:keepNext w:val="true"/>
        <w:keepLines/>
        <w:jc w:val="center"/>
        <w:rPr>
          <w:b/>
          <w:b/>
        </w:rPr>
      </w:pPr>
      <w:r>
        <w:rPr>
          <w:b/>
        </w:rPr>
        <w:t>Анонс Викторины на информационных ресурсах:</w:t>
      </w:r>
    </w:p>
    <w:p>
      <w:pPr>
        <w:pStyle w:val="Normal"/>
        <w:keepNext w:val="true"/>
        <w:keepLines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52" w:before="40" w:after="40"/>
        <w:ind w:firstLine="426"/>
        <w:jc w:val="center"/>
        <w:rPr/>
      </w:pPr>
      <w:r>
        <w:rPr>
          <w:b/>
          <w:color w:val="1D1C1D"/>
          <w:u w:val="single"/>
        </w:rPr>
        <w:t xml:space="preserve">Бесплатная игра </w:t>
      </w:r>
      <w:r>
        <w:rPr>
          <w:b/>
          <w:i/>
          <w:u w:val="single"/>
        </w:rPr>
        <w:t>«</w:t>
      </w:r>
      <w:r>
        <w:rPr>
          <w:b/>
          <w:color w:val="1D1C1D"/>
          <w:u w:val="single"/>
        </w:rPr>
        <w:t>Фоксфорда</w:t>
      </w:r>
      <w:r>
        <w:rPr>
          <w:b/>
          <w:i/>
          <w:u w:val="single"/>
        </w:rPr>
        <w:t>»</w:t>
      </w:r>
      <w:r>
        <w:rPr>
          <w:b/>
          <w:color w:val="1D1C1D"/>
          <w:u w:val="single"/>
        </w:rPr>
        <w:t xml:space="preserve">: </w:t>
      </w:r>
      <w:r>
        <w:rPr>
          <w:b/>
          <w:i/>
          <w:u w:val="single"/>
        </w:rPr>
        <w:t>«</w:t>
      </w:r>
      <w:r>
        <w:rPr>
          <w:b/>
          <w:u w:val="single"/>
        </w:rPr>
        <w:t>Потрачено! Как родители реагируют на ваши расходы</w:t>
      </w:r>
      <w:r>
        <w:rPr>
          <w:b/>
          <w:i/>
          <w:u w:val="single"/>
        </w:rPr>
        <w:t>»</w:t>
      </w:r>
      <w:r>
        <w:rPr>
          <w:i/>
          <w:color w:val="2B2B2B"/>
          <w:highlight w:val="white"/>
        </w:rPr>
        <w:t xml:space="preserve"> </w:t>
      </w:r>
    </w:p>
    <w:p>
      <w:pPr>
        <w:pStyle w:val="Normal"/>
        <w:jc w:val="right"/>
        <w:rPr>
          <w:highlight w:val="white"/>
        </w:rPr>
      </w:pPr>
      <w:r>
        <w:rPr>
          <w:highlight w:val="white"/>
        </w:rPr>
      </w:r>
    </w:p>
    <w:p>
      <w:pPr>
        <w:pStyle w:val="Normal"/>
        <w:jc w:val="right"/>
        <w:rPr>
          <w:b/>
          <w:b/>
          <w:highlight w:val="white"/>
        </w:rPr>
      </w:pPr>
      <w:r>
        <w:rPr/>
        <w:drawing>
          <wp:inline distT="0" distB="0" distL="0" distR="0">
            <wp:extent cx="5923915" cy="3657600"/>
            <wp:effectExtent l="0" t="0" r="0" b="0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331"/>
        <w:jc w:val="both"/>
        <w:rPr>
          <w:color w:val="333333"/>
          <w:highlight w:val="white"/>
        </w:rPr>
      </w:pPr>
      <w:r>
        <w:rPr>
          <w:color w:val="1D1C1D"/>
          <w:highlight w:val="white"/>
        </w:rPr>
        <w:t xml:space="preserve">НИФИ Минфина России и команда онлайн-школы </w:t>
      </w:r>
      <w:r>
        <w:rPr>
          <w:highlight w:val="white"/>
        </w:rPr>
        <w:t xml:space="preserve">«Фоксфорд» предлагают школьникам 5-9 классов со всех регионов России проверить свои навыки и знания в области финансов. Цель проекта — заинтересовать учеников в изучении дисциплины и </w:t>
      </w:r>
      <w:r>
        <w:rPr>
          <w:color w:val="333333"/>
          <w:highlight w:val="white"/>
        </w:rPr>
        <w:t xml:space="preserve">раскрыть базовые понятия по финансовой грамотности. </w:t>
      </w:r>
    </w:p>
    <w:p>
      <w:pPr>
        <w:pStyle w:val="Normal"/>
        <w:spacing w:lineRule="auto" w:line="331"/>
        <w:rPr>
          <w:color w:val="333333"/>
          <w:highlight w:val="white"/>
        </w:rPr>
      </w:pPr>
      <w:r>
        <w:rPr>
          <w:color w:val="333333"/>
          <w:highlight w:val="white"/>
        </w:rPr>
      </w:r>
    </w:p>
    <w:p>
      <w:pPr>
        <w:pStyle w:val="Normal"/>
        <w:spacing w:lineRule="auto" w:line="288"/>
        <w:rPr>
          <w:i/>
          <w:i/>
          <w:color w:val="333333"/>
          <w:highlight w:val="white"/>
        </w:rPr>
      </w:pPr>
      <w:r>
        <w:rPr>
          <w:b/>
          <w:i/>
          <w:highlight w:val="white"/>
        </w:rPr>
        <w:t>Старт игры-викторины 17 октября!</w:t>
      </w:r>
      <w:r>
        <w:rPr>
          <w:i/>
          <w:highlight w:val="white"/>
        </w:rPr>
        <w:t xml:space="preserve"> </w:t>
      </w:r>
      <w:r>
        <w:rPr>
          <w:b/>
          <w:i/>
          <w:highlight w:val="white"/>
        </w:rPr>
        <w:t>Переходите по ссылке</w:t>
      </w:r>
      <w:r>
        <w:rPr>
          <w:b/>
          <w:highlight w:val="white"/>
        </w:rPr>
        <w:t xml:space="preserve"> </w:t>
      </w:r>
      <w:r>
        <w:rPr>
          <w:color w:val="1D1C1D"/>
          <w:shd w:fill="FDFDFD" w:val="clear"/>
        </w:rPr>
        <w:t xml:space="preserve"> </w:t>
      </w:r>
      <w:hyperlink r:id="rId3">
        <w:r>
          <w:rPr>
            <w:i/>
            <w:color w:val="1155CC"/>
            <w:u w:val="single"/>
            <w:shd w:fill="FDFDFD" w:val="clear"/>
          </w:rPr>
          <w:t>https://Finance.foxford.ru/</w:t>
        </w:r>
      </w:hyperlink>
      <w:r>
        <w:rPr>
          <w:i/>
          <w:color w:val="1D1C1D"/>
          <w:shd w:fill="FDFDFD" w:val="clear"/>
        </w:rPr>
        <w:t>.</w:t>
      </w:r>
    </w:p>
    <w:p>
      <w:pPr>
        <w:pStyle w:val="Normal"/>
        <w:spacing w:lineRule="auto" w:line="331"/>
        <w:rPr>
          <w:color w:val="1D1C1D"/>
          <w:highlight w:val="white"/>
        </w:rPr>
      </w:pPr>
      <w:r>
        <w:rPr>
          <w:color w:val="1D1C1D"/>
          <w:highlight w:val="white"/>
        </w:rPr>
      </w:r>
    </w:p>
    <w:p>
      <w:pPr>
        <w:pStyle w:val="Normal"/>
        <w:spacing w:lineRule="auto" w:line="331"/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>Создатели игры предлагают поменяться местами с родителями, попробовать распоряжаться семейным бюджетом и продемонстрировать умение самостоятельно тратить деньги. Цель игры — завоевать доверие родителей.</w:t>
      </w:r>
    </w:p>
    <w:p>
      <w:pPr>
        <w:pStyle w:val="Normal"/>
        <w:spacing w:lineRule="auto" w:line="331"/>
        <w:rPr>
          <w:color w:val="1D1C1D"/>
          <w:highlight w:val="white"/>
        </w:rPr>
      </w:pPr>
      <w:r>
        <w:rPr>
          <w:color w:val="1D1C1D"/>
          <w:highlight w:val="white"/>
        </w:rPr>
      </w:r>
    </w:p>
    <w:p>
      <w:pPr>
        <w:pStyle w:val="Normal"/>
        <w:spacing w:lineRule="auto" w:line="331"/>
        <w:jc w:val="both"/>
        <w:rPr>
          <w:highlight w:val="white"/>
        </w:rPr>
      </w:pPr>
      <w:r>
        <w:rPr>
          <w:highlight w:val="white"/>
        </w:rPr>
        <w:t xml:space="preserve">У всех участников есть возможность получить 500 </w:t>
      </w:r>
      <w:r>
        <w:rPr>
          <w:b/>
          <w:highlight w:val="white"/>
        </w:rPr>
        <w:t>«</w:t>
      </w:r>
      <w:r>
        <w:rPr>
          <w:highlight w:val="white"/>
        </w:rPr>
        <w:t>фоксиков</w:t>
      </w:r>
      <w:r>
        <w:rPr>
          <w:b/>
          <w:highlight w:val="white"/>
        </w:rPr>
        <w:t>»</w:t>
      </w:r>
      <w:r>
        <w:rPr>
          <w:highlight w:val="white"/>
        </w:rPr>
        <w:t>, которые можно потратить на любой курс и дополнительно получить доступ на бесплатный мини-курс от «</w:t>
      </w:r>
      <w:r>
        <w:rPr>
          <w:color w:val="1D1C1D"/>
          <w:highlight w:val="white"/>
        </w:rPr>
        <w:t>Фоксфорда</w:t>
      </w:r>
      <w:r>
        <w:rPr>
          <w:highlight w:val="white"/>
        </w:rPr>
        <w:t>». За четыре коротких эпизода ребята узнают:</w:t>
      </w:r>
    </w:p>
    <w:p>
      <w:pPr>
        <w:pStyle w:val="Normal"/>
        <w:spacing w:lineRule="auto" w:line="360"/>
        <w:rPr>
          <w:highlight w:val="white"/>
        </w:rPr>
      </w:pPr>
      <w:r>
        <w:rPr>
          <w:highlight w:val="white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360"/>
        <w:ind w:left="720" w:hanging="360"/>
        <w:jc w:val="both"/>
        <w:rPr>
          <w:highlight w:val="white"/>
        </w:rPr>
      </w:pPr>
      <w:r>
        <w:rPr>
          <w:highlight w:val="white"/>
        </w:rPr>
        <w:t xml:space="preserve">почему нужно учиться </w:t>
      </w:r>
      <w:r>
        <w:rPr>
          <w:color w:val="1D1C1D"/>
          <w:highlight w:val="white"/>
        </w:rPr>
        <w:t xml:space="preserve">правильно </w:t>
      </w:r>
      <w:r>
        <w:rPr>
          <w:highlight w:val="white"/>
        </w:rPr>
        <w:t xml:space="preserve">тратить деньги </w:t>
      </w:r>
    </w:p>
    <w:p>
      <w:pPr>
        <w:pStyle w:val="Normal"/>
        <w:numPr>
          <w:ilvl w:val="0"/>
          <w:numId w:val="1"/>
        </w:numPr>
        <w:spacing w:lineRule="auto" w:line="360"/>
        <w:ind w:left="720" w:hanging="360"/>
        <w:jc w:val="both"/>
        <w:rPr>
          <w:highlight w:val="white"/>
        </w:rPr>
      </w:pPr>
      <w:r>
        <w:rPr>
          <w:highlight w:val="white"/>
        </w:rPr>
        <w:t xml:space="preserve">что поможет защититься от уловок мошенников, </w:t>
      </w:r>
    </w:p>
    <w:p>
      <w:pPr>
        <w:pStyle w:val="Normal"/>
        <w:numPr>
          <w:ilvl w:val="0"/>
          <w:numId w:val="1"/>
        </w:numPr>
        <w:spacing w:lineRule="auto" w:line="360"/>
        <w:ind w:left="720" w:hanging="360"/>
        <w:jc w:val="both"/>
        <w:rPr>
          <w:highlight w:val="white"/>
        </w:rPr>
      </w:pPr>
      <w:r>
        <w:rPr>
          <w:highlight w:val="white"/>
        </w:rPr>
        <w:t>как накопить и приумножить сбережения,</w:t>
      </w:r>
    </w:p>
    <w:p>
      <w:pPr>
        <w:pStyle w:val="Normal"/>
        <w:numPr>
          <w:ilvl w:val="0"/>
          <w:numId w:val="1"/>
        </w:numPr>
        <w:spacing w:lineRule="auto" w:line="360"/>
        <w:ind w:left="720" w:hanging="360"/>
        <w:rPr>
          <w:highlight w:val="white"/>
        </w:rPr>
      </w:pPr>
      <w:r>
        <w:rPr>
          <w:highlight w:val="white"/>
        </w:rPr>
        <w:t>как заработать первые деньги и можно ли сделать это в онлайн-играх.</w:t>
      </w:r>
    </w:p>
    <w:p>
      <w:pPr>
        <w:pStyle w:val="Normal"/>
        <w:ind w:left="0" w:hanging="0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Об Организаторах:</w:t>
      </w:r>
    </w:p>
    <w:p>
      <w:pPr>
        <w:pStyle w:val="Normal"/>
        <w:spacing w:lineRule="auto" w:line="360"/>
        <w:rPr/>
      </w:pPr>
      <w:r>
        <w:rPr>
          <w:rFonts w:eastAsia="Gungsuh" w:cs="Gungsuh" w:ascii="Gungsuh" w:hAnsi="Gungsuh"/>
        </w:rPr>
        <w:t>«Фоксфорд» — онлайн-школа для учеников 1−11-х классов, учителей и родителей. На онлайн-курсах и индивидуальных занятиях с репетитором школьники готовятся к ЕГЭ, ОГЭ, олимпиадам, изучают школьные предметы. Занятия ведут преподаватели МГУ, МФТИ, ВШЭ и других ведущих вузов страны. Для учителей проводятся курсы повышения квалификации и профпереподготовки, а для родителей — открытые занятия о воспитании и развитии детей.</w:t>
        <w:br/>
      </w:r>
      <w:hyperlink r:id="rId4">
        <w:r>
          <w:rPr>
            <w:color w:val="1155CC"/>
            <w:u w:val="single"/>
          </w:rPr>
          <w:t>https://foxford.ru</w:t>
        </w:r>
      </w:hyperlink>
      <w:r>
        <w:rPr/>
        <w:t xml:space="preserve"> </w:t>
        <w:br/>
      </w:r>
    </w:p>
    <w:p>
      <w:pPr>
        <w:pStyle w:val="Normal"/>
        <w:spacing w:lineRule="auto" w:line="360"/>
        <w:rPr/>
      </w:pPr>
      <w:r>
        <w:rPr>
          <w:i/>
        </w:rPr>
        <w:t>Партнер проекта</w:t>
      </w:r>
      <w:r>
        <w:rPr/>
        <w:t xml:space="preserve"> – Научно-исследовательский финансовый институт Министерства финансов Российской Федерации.</w:t>
      </w:r>
    </w:p>
    <w:p>
      <w:pPr>
        <w:pStyle w:val="Normal"/>
        <w:spacing w:lineRule="auto" w:line="360"/>
        <w:rPr/>
      </w:pPr>
      <w:r>
        <w:rPr/>
        <w:t xml:space="preserve">«Моифинансы.рф» может стать персональным навигатором по управлению личным бюджетом. Это часть большой программы по развитию финансовой культуры граждан России, которую реализует Центр финансовой грамотности НИФИ Минфина РФ при поддержке Министерства. </w:t>
      </w:r>
    </w:p>
    <w:p>
      <w:pPr>
        <w:pStyle w:val="Normal"/>
        <w:spacing w:lineRule="auto" w:line="360"/>
        <w:rPr/>
      </w:pPr>
      <w:hyperlink r:id="rId5">
        <w:r>
          <w:rPr>
            <w:color w:val="1155CC"/>
            <w:u w:val="single"/>
          </w:rPr>
          <w:t>https://моифинансы.рф</w:t>
        </w:r>
      </w:hyperlink>
    </w:p>
    <w:sectPr>
      <w:type w:val="nextPage"/>
      <w:pgSz w:w="11906" w:h="16838"/>
      <w:pgMar w:left="1440" w:right="1136" w:gutter="0" w:header="0" w:top="851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Segoe UI">
    <w:charset w:val="01"/>
    <w:family w:val="swiss"/>
    <w:pitch w:val="default"/>
  </w:font>
  <w:font w:name="Georgia">
    <w:charset w:val="01"/>
    <w:family w:val="swiss"/>
    <w:pitch w:val="default"/>
  </w:font>
  <w:font w:name="Gungsuh">
    <w:charset w:val="01"/>
    <w:family w:val="swiss"/>
    <w:pitch w:val="default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1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e17e1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0b6851"/>
    <w:pPr>
      <w:keepNext w:val="true"/>
      <w:keepLines/>
      <w:spacing w:lineRule="auto" w:line="276" w:before="400" w:after="12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b6851"/>
    <w:rPr>
      <w:rFonts w:ascii="Arial" w:hAnsi="Arial" w:eastAsia="Arial" w:cs="Arial"/>
      <w:sz w:val="40"/>
      <w:szCs w:val="40"/>
      <w:lang w:eastAsia="ru-RU"/>
    </w:rPr>
  </w:style>
  <w:style w:type="character" w:styleId="Style8">
    <w:name w:val="Интернет-ссылка"/>
    <w:basedOn w:val="DefaultParagraphFont"/>
    <w:uiPriority w:val="99"/>
    <w:unhideWhenUsed/>
    <w:rsid w:val="000b6851"/>
    <w:rPr>
      <w:color w:val="0563C1" w:themeColor="hyperlink"/>
      <w:u w:val="single"/>
    </w:rPr>
  </w:style>
  <w:style w:type="character" w:styleId="Style9">
    <w:name w:val="Посещённая гиперссылка"/>
    <w:basedOn w:val="DefaultParagraphFont"/>
    <w:uiPriority w:val="99"/>
    <w:semiHidden/>
    <w:unhideWhenUsed/>
    <w:rsid w:val="00025b19"/>
    <w:rPr>
      <w:color w:val="954F72" w:themeColor="followedHyperlink"/>
      <w:u w:val="single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025b19"/>
    <w:rPr>
      <w:color w:val="605E5C"/>
      <w:shd w:fill="E1DFDD" w:val="clear"/>
    </w:rPr>
  </w:style>
  <w:style w:type="character" w:styleId="Style10" w:customStyle="1">
    <w:name w:val="Текст примечания Знак"/>
    <w:basedOn w:val="DefaultParagraphFont"/>
    <w:link w:val="a9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1" w:customStyle="1">
    <w:name w:val="Текст выноски Знак"/>
    <w:basedOn w:val="DefaultParagraphFont"/>
    <w:link w:val="ac"/>
    <w:uiPriority w:val="99"/>
    <w:semiHidden/>
    <w:qFormat/>
    <w:rsid w:val="009d3abc"/>
    <w:rPr>
      <w:rFonts w:ascii="Segoe UI" w:hAnsi="Segoe UI" w:cs="Segoe UI"/>
      <w:sz w:val="18"/>
      <w:szCs w:val="18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34fd6"/>
    <w:rPr>
      <w:color w:val="605E5C"/>
      <w:shd w:fill="E1DFDD" w:val="clear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Arial" w:hAnsi="Arial"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Arial" w:hAnsi="Arial" w:cs="Mang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rsid w:val="000c5e1b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25b19"/>
    <w:pPr>
      <w:spacing w:before="0" w:after="0"/>
      <w:ind w:left="720" w:hanging="0"/>
      <w:contextualSpacing/>
    </w:pPr>
    <w:rPr/>
  </w:style>
  <w:style w:type="paragraph" w:styleId="Style18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Annotationtext">
    <w:name w:val="annotation text"/>
    <w:basedOn w:val="Normal"/>
    <w:link w:val="aa"/>
    <w:uiPriority w:val="99"/>
    <w:semiHidden/>
    <w:unhideWhenUsed/>
    <w:qFormat/>
    <w:pPr/>
    <w:rPr>
      <w:sz w:val="20"/>
      <w:szCs w:val="20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9d3ab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4113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finance.foxford.ru/" TargetMode="External"/><Relationship Id="rId4" Type="http://schemas.openxmlformats.org/officeDocument/2006/relationships/hyperlink" Target="https://foxford.ru/" TargetMode="External"/><Relationship Id="rId5" Type="http://schemas.openxmlformats.org/officeDocument/2006/relationships/hyperlink" Target="https://xn--80apaohbc3aw9e.xn--p1ai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xzR8xzlIH772NIv+wdIzCgrJJzw==">AMUW2mWWikHoMz+JyXgXu5GTUISQjwnZhsk6bkQGM1hFq/8UDF6fOtxmdKK1nUTyTfpYkFpqLZFCXWpmbiDDmfxNsxHWy0dFKCcJOuXrCILpPct20wPkRp/NIyGtZ7NuJoIlI4fHGwinKP1K51/iVOr3Nnti+qkq0g==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LibreOffice/7.2.7.2$Windows_x86 LibreOffice_project/8d71d29d553c0f7dcbfa38fbfda25ee34cce99a2</Application>
  <AppVersion>15.0000</AppVersion>
  <Pages>2</Pages>
  <Words>240</Words>
  <Characters>1699</Characters>
  <CharactersWithSpaces>1934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2021-03-31T11:06:00Z</dcterms:created>
  <dc:creator>Microsoft Office User</dc:creator>
  <dc:description/>
  <dc:language>ru-RU</dc:language>
  <cp:lastModifiedBy/>
  <dcterms:modified xsi:type="dcterms:W3CDTF">2022-10-20T12:08:24Z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