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FCA" w:rsidRDefault="00092FCA" w:rsidP="00092FC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686868"/>
          <w:sz w:val="26"/>
          <w:szCs w:val="26"/>
        </w:rPr>
      </w:pPr>
      <w:r>
        <w:rPr>
          <w:rFonts w:ascii="Helvetica" w:hAnsi="Helvetica" w:cs="Helvetica"/>
          <w:color w:val="686868"/>
          <w:sz w:val="26"/>
          <w:szCs w:val="26"/>
        </w:rPr>
        <w:t>Центры «Точка роста» создаются при поддержке Министерства просвещения Российской Федерации.</w:t>
      </w:r>
    </w:p>
    <w:p w:rsidR="00092FCA" w:rsidRDefault="00092FCA" w:rsidP="00092FC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686868"/>
          <w:sz w:val="26"/>
          <w:szCs w:val="26"/>
        </w:rPr>
      </w:pPr>
      <w:r>
        <w:rPr>
          <w:rFonts w:ascii="Helvetica" w:hAnsi="Helvetica" w:cs="Helvetica"/>
          <w:color w:val="686868"/>
          <w:sz w:val="26"/>
          <w:szCs w:val="26"/>
        </w:rPr>
        <w:t>Адрес сайта Министерства просвещения Российской Федерации: </w:t>
      </w:r>
      <w:hyperlink r:id="rId4" w:history="1">
        <w:r>
          <w:rPr>
            <w:rStyle w:val="a4"/>
            <w:rFonts w:ascii="Helvetica" w:hAnsi="Helvetica" w:cs="Helvetica"/>
            <w:color w:val="00AFF2"/>
            <w:sz w:val="26"/>
            <w:szCs w:val="26"/>
          </w:rPr>
          <w:t>https://edu.gov.ru/</w:t>
        </w:r>
      </w:hyperlink>
    </w:p>
    <w:p w:rsidR="00092FCA" w:rsidRDefault="00092FCA" w:rsidP="00092FC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686868"/>
          <w:sz w:val="26"/>
          <w:szCs w:val="26"/>
        </w:rPr>
      </w:pPr>
      <w:r>
        <w:rPr>
          <w:rFonts w:ascii="Helvetica" w:hAnsi="Helvetica" w:cs="Helvetica"/>
          <w:color w:val="686868"/>
          <w:sz w:val="26"/>
          <w:szCs w:val="26"/>
        </w:rPr>
        <w:t xml:space="preserve">Федеральным оператором мероприятий по созданию центров образования естественно-научной и технологической направленностей «Точка роста» является ФГАОУ ДПО «Академия </w:t>
      </w:r>
      <w:proofErr w:type="spellStart"/>
      <w:r>
        <w:rPr>
          <w:rFonts w:ascii="Helvetica" w:hAnsi="Helvetica" w:cs="Helvetica"/>
          <w:color w:val="686868"/>
          <w:sz w:val="26"/>
          <w:szCs w:val="26"/>
        </w:rPr>
        <w:t>Минпросвещения</w:t>
      </w:r>
      <w:proofErr w:type="spellEnd"/>
      <w:r>
        <w:rPr>
          <w:rFonts w:ascii="Helvetica" w:hAnsi="Helvetica" w:cs="Helvetica"/>
          <w:color w:val="686868"/>
          <w:sz w:val="26"/>
          <w:szCs w:val="26"/>
        </w:rPr>
        <w:t xml:space="preserve"> России».</w:t>
      </w:r>
    </w:p>
    <w:p w:rsidR="00092FCA" w:rsidRDefault="00092FCA" w:rsidP="00092FC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686868"/>
          <w:sz w:val="26"/>
          <w:szCs w:val="26"/>
        </w:rPr>
      </w:pPr>
      <w:r>
        <w:rPr>
          <w:rFonts w:ascii="Helvetica" w:hAnsi="Helvetica" w:cs="Helvetica"/>
          <w:color w:val="686868"/>
          <w:sz w:val="26"/>
          <w:szCs w:val="26"/>
        </w:rPr>
        <w:t>Адрес сайта Федерального оператора: </w:t>
      </w:r>
      <w:hyperlink r:id="rId5" w:history="1">
        <w:r>
          <w:rPr>
            <w:rStyle w:val="a4"/>
            <w:rFonts w:ascii="Helvetica" w:hAnsi="Helvetica" w:cs="Helvetica"/>
            <w:color w:val="00AFF2"/>
            <w:sz w:val="26"/>
            <w:szCs w:val="26"/>
          </w:rPr>
          <w:t>https://apkpro.ru/</w:t>
        </w:r>
      </w:hyperlink>
    </w:p>
    <w:p w:rsidR="00092FCA" w:rsidRDefault="00092FCA" w:rsidP="00092FC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686868"/>
          <w:sz w:val="26"/>
          <w:szCs w:val="26"/>
        </w:rPr>
      </w:pPr>
      <w:r>
        <w:rPr>
          <w:rFonts w:ascii="Helvetica" w:hAnsi="Helvetica" w:cs="Helvetica"/>
          <w:color w:val="686868"/>
          <w:sz w:val="26"/>
          <w:szCs w:val="26"/>
        </w:rPr>
        <w:t>Национальный проект «Образование» на сайте Министерства просвещения </w:t>
      </w:r>
      <w:hyperlink r:id="rId6" w:history="1">
        <w:r>
          <w:rPr>
            <w:rStyle w:val="a4"/>
            <w:rFonts w:ascii="Helvetica" w:hAnsi="Helvetica" w:cs="Helvetica"/>
            <w:color w:val="00AFF2"/>
            <w:sz w:val="26"/>
            <w:szCs w:val="26"/>
          </w:rPr>
          <w:t>https://edu.gov.ru/national-project/</w:t>
        </w:r>
      </w:hyperlink>
    </w:p>
    <w:p w:rsidR="005B2C3A" w:rsidRDefault="00CB7FBD">
      <w:bookmarkStart w:id="0" w:name="_GoBack"/>
      <w:bookmarkEnd w:id="0"/>
    </w:p>
    <w:p w:rsidR="00092FCA" w:rsidRDefault="00092FCA"/>
    <w:p w:rsidR="00092FCA" w:rsidRDefault="00092FCA" w:rsidP="00092FC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color w:val="FF0000"/>
          <w:sz w:val="28"/>
          <w:szCs w:val="28"/>
          <w:u w:val="single"/>
        </w:rPr>
        <w:t>Методическое пособие:</w:t>
      </w:r>
    </w:p>
    <w:p w:rsidR="00092FCA" w:rsidRPr="00CB7FBD" w:rsidRDefault="00CB7FBD" w:rsidP="00092FCA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4459"/>
          <w:sz w:val="28"/>
          <w:szCs w:val="28"/>
          <w:u w:val="single"/>
        </w:rPr>
      </w:pPr>
      <w:hyperlink r:id="rId7" w:history="1">
        <w:r w:rsidR="00092FCA">
          <w:rPr>
            <w:rStyle w:val="a4"/>
            <w:color w:val="004459"/>
            <w:sz w:val="28"/>
            <w:szCs w:val="28"/>
            <w:u w:val="none"/>
          </w:rPr>
          <w:t>Реализация образовательных программ естественнонаучной и технологической направленностей по биологии с использованием оборудования центра «Точка роста» </w:t>
        </w:r>
        <w:r w:rsidR="00092FCA">
          <w:rPr>
            <w:rStyle w:val="a5"/>
            <w:color w:val="004459"/>
            <w:sz w:val="28"/>
            <w:szCs w:val="28"/>
            <w:u w:val="single"/>
          </w:rPr>
          <w:t>по биологии</w:t>
        </w:r>
      </w:hyperlink>
      <w:r w:rsidR="00092FCA">
        <w:rPr>
          <w:color w:val="333333"/>
          <w:sz w:val="28"/>
          <w:szCs w:val="28"/>
        </w:rPr>
        <w:t> с использованием оборудования центра «Точка роста» М. : Национальные проекты России. Образование. "Точка роста". 2021.</w:t>
      </w:r>
      <w:r w:rsidR="00092FCA">
        <w:rPr>
          <w:color w:val="333333"/>
          <w:sz w:val="28"/>
          <w:szCs w:val="28"/>
        </w:rPr>
        <w:br/>
      </w:r>
    </w:p>
    <w:p w:rsidR="00092FCA" w:rsidRDefault="00CB7FBD" w:rsidP="00092F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hyperlink r:id="rId8" w:history="1">
        <w:r w:rsidR="00092FCA">
          <w:rPr>
            <w:rStyle w:val="a4"/>
            <w:color w:val="273BD1"/>
            <w:sz w:val="28"/>
            <w:szCs w:val="28"/>
            <w:u w:val="none"/>
          </w:rPr>
          <w:t>Реализация образовательных программ естественнонаучной и технологической направленностей </w:t>
        </w:r>
        <w:r w:rsidR="00092FCA">
          <w:rPr>
            <w:rStyle w:val="a5"/>
            <w:color w:val="273BD1"/>
            <w:sz w:val="28"/>
            <w:szCs w:val="28"/>
            <w:u w:val="single"/>
          </w:rPr>
          <w:t>по химии</w:t>
        </w:r>
        <w:r w:rsidR="00092FCA">
          <w:rPr>
            <w:rStyle w:val="a4"/>
            <w:color w:val="273BD1"/>
            <w:sz w:val="28"/>
            <w:szCs w:val="28"/>
          </w:rPr>
          <w:t> </w:t>
        </w:r>
      </w:hyperlink>
      <w:r w:rsidR="00092FCA">
        <w:rPr>
          <w:color w:val="333333"/>
          <w:sz w:val="28"/>
          <w:szCs w:val="28"/>
        </w:rPr>
        <w:t>с использованием оборудования центра «Точка роста» М. : Национальные проекты России. Образование. "Точка роста". 2021.</w:t>
      </w:r>
    </w:p>
    <w:p w:rsidR="00092FCA" w:rsidRDefault="00CB7FBD" w:rsidP="00092F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hyperlink r:id="rId9" w:history="1">
        <w:r w:rsidR="00092FCA">
          <w:rPr>
            <w:rStyle w:val="a4"/>
            <w:color w:val="273BD1"/>
            <w:sz w:val="28"/>
            <w:szCs w:val="28"/>
            <w:u w:val="none"/>
          </w:rPr>
          <w:t>Реализация образовательных программ естественнонаучной и технологической направленностей </w:t>
        </w:r>
        <w:r w:rsidR="00092FCA">
          <w:rPr>
            <w:rStyle w:val="a5"/>
            <w:color w:val="273BD1"/>
            <w:sz w:val="28"/>
            <w:szCs w:val="28"/>
            <w:u w:val="single"/>
          </w:rPr>
          <w:t>по физике</w:t>
        </w:r>
        <w:r w:rsidR="00092FCA">
          <w:rPr>
            <w:rStyle w:val="a4"/>
            <w:color w:val="273BD1"/>
            <w:sz w:val="28"/>
            <w:szCs w:val="28"/>
          </w:rPr>
          <w:t> </w:t>
        </w:r>
      </w:hyperlink>
      <w:r w:rsidR="00092FCA">
        <w:rPr>
          <w:color w:val="333333"/>
          <w:sz w:val="28"/>
          <w:szCs w:val="28"/>
        </w:rPr>
        <w:t>с использованием оборудования центра «Точка роста» М. : Национальные проекты России. Образование. "Точка роста". 2021.</w:t>
      </w:r>
    </w:p>
    <w:p w:rsidR="00092FCA" w:rsidRDefault="00CB7FBD" w:rsidP="00092FC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hyperlink r:id="rId10" w:history="1">
        <w:r w:rsidR="00092FCA">
          <w:rPr>
            <w:rStyle w:val="a4"/>
            <w:color w:val="273BD1"/>
            <w:sz w:val="28"/>
            <w:szCs w:val="28"/>
            <w:u w:val="none"/>
          </w:rPr>
          <w:t>Реализация образовательных программ естественнонаучной и технологической направленностей </w:t>
        </w:r>
        <w:r w:rsidR="00092FCA">
          <w:rPr>
            <w:rStyle w:val="a5"/>
            <w:color w:val="273BD1"/>
            <w:sz w:val="28"/>
            <w:szCs w:val="28"/>
            <w:u w:val="single"/>
          </w:rPr>
          <w:t>по технологии</w:t>
        </w:r>
      </w:hyperlink>
      <w:r w:rsidR="00092FCA">
        <w:rPr>
          <w:color w:val="333333"/>
          <w:sz w:val="28"/>
          <w:szCs w:val="28"/>
        </w:rPr>
        <w:t> с использованием оборудования центра «Точка роста» М. : Национальные проекты России. Образование. "Точка роста". 2021.</w:t>
      </w:r>
    </w:p>
    <w:p w:rsidR="00092FCA" w:rsidRDefault="00092FCA"/>
    <w:sectPr w:rsidR="00092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CA"/>
    <w:rsid w:val="00092FCA"/>
    <w:rsid w:val="003E4AAB"/>
    <w:rsid w:val="00742111"/>
    <w:rsid w:val="00A30F6D"/>
    <w:rsid w:val="00CB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166FE"/>
  <w15:chartTrackingRefBased/>
  <w15:docId w15:val="{DEF8E40E-D579-4644-876A-6FE74874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2FCA"/>
    <w:rPr>
      <w:color w:val="0000FF"/>
      <w:u w:val="single"/>
    </w:rPr>
  </w:style>
  <w:style w:type="character" w:styleId="a5">
    <w:name w:val="Strong"/>
    <w:basedOn w:val="a0"/>
    <w:uiPriority w:val="22"/>
    <w:qFormat/>
    <w:rsid w:val="00092FCA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092F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7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kola-vgp.ru/aktualnye-dokumenty/category/107-dopolnitelnaya-informatsiya?download=626:khimiy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hkola-vgp.ru/aktualnye-dokumenty/category/107-dopolnitelnaya-informatsiya?download=625:biologiy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gov.ru/national-projec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pkpro.ru/" TargetMode="External"/><Relationship Id="rId10" Type="http://schemas.openxmlformats.org/officeDocument/2006/relationships/hyperlink" Target="http://www.shkola-vgp.ru/aktualnye-dokumenty/category/107-dopolnitelnaya-informatsiya?download=628:informatika" TargetMode="External"/><Relationship Id="rId4" Type="http://schemas.openxmlformats.org/officeDocument/2006/relationships/hyperlink" Target="https://edu.gov.ru/" TargetMode="External"/><Relationship Id="rId9" Type="http://schemas.openxmlformats.org/officeDocument/2006/relationships/hyperlink" Target="http://www.shkola-vgp.ru/aktualnye-dokumenty/category/107-dopolnitelnaya-informatsiya?download=627:fiz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2023-06-01T04:25:00Z</dcterms:created>
  <dcterms:modified xsi:type="dcterms:W3CDTF">2023-06-01T04:56:00Z</dcterms:modified>
</cp:coreProperties>
</file>